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60" w:rsidRDefault="006F3A6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F3A60" w:rsidRDefault="006F3A60">
      <w:pPr>
        <w:pStyle w:val="ConsPlusNormal"/>
        <w:jc w:val="both"/>
        <w:outlineLvl w:val="0"/>
      </w:pPr>
    </w:p>
    <w:p w:rsidR="006F3A60" w:rsidRDefault="006F3A6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F3A60" w:rsidRDefault="006F3A60">
      <w:pPr>
        <w:pStyle w:val="ConsPlusTitle"/>
        <w:jc w:val="center"/>
      </w:pPr>
    </w:p>
    <w:p w:rsidR="006F3A60" w:rsidRDefault="006F3A60">
      <w:pPr>
        <w:pStyle w:val="ConsPlusTitle"/>
        <w:jc w:val="center"/>
      </w:pPr>
      <w:r>
        <w:t>ПОСТАНОВЛЕНИЕ</w:t>
      </w:r>
    </w:p>
    <w:p w:rsidR="006F3A60" w:rsidRDefault="006F3A60">
      <w:pPr>
        <w:pStyle w:val="ConsPlusTitle"/>
        <w:jc w:val="center"/>
      </w:pPr>
      <w:r>
        <w:t>от 3 ноября 2016 г. N 1133</w:t>
      </w:r>
    </w:p>
    <w:p w:rsidR="006F3A60" w:rsidRDefault="006F3A60">
      <w:pPr>
        <w:pStyle w:val="ConsPlusTitle"/>
        <w:jc w:val="center"/>
      </w:pPr>
    </w:p>
    <w:p w:rsidR="006F3A60" w:rsidRDefault="006F3A60">
      <w:pPr>
        <w:pStyle w:val="ConsPlusTitle"/>
        <w:jc w:val="center"/>
      </w:pPr>
      <w:r>
        <w:t>ОБ УТВЕРЖДЕНИИ ПРАВИЛ</w:t>
      </w:r>
    </w:p>
    <w:p w:rsidR="006F3A60" w:rsidRDefault="006F3A60">
      <w:pPr>
        <w:pStyle w:val="ConsPlusTitle"/>
        <w:jc w:val="center"/>
      </w:pPr>
      <w:r>
        <w:t>ПРОВЕДЕНИЯ ТОРГОВ, ПО РЕЗУЛЬТАТАМ КОТОРЫХ ФОРМИРУЮТСЯ ЦЕНЫ</w:t>
      </w:r>
    </w:p>
    <w:p w:rsidR="006F3A60" w:rsidRDefault="006F3A60">
      <w:pPr>
        <w:pStyle w:val="ConsPlusTitle"/>
        <w:jc w:val="center"/>
      </w:pPr>
      <w:r>
        <w:t xml:space="preserve">НА УСЛУГИ ПО ТРАНСПОРТИРОВАНИЮ </w:t>
      </w:r>
      <w:proofErr w:type="gramStart"/>
      <w:r>
        <w:t>ТВЕРДЫХ</w:t>
      </w:r>
      <w:proofErr w:type="gramEnd"/>
      <w:r>
        <w:t xml:space="preserve"> КОММУНАЛЬНЫХ</w:t>
      </w:r>
    </w:p>
    <w:p w:rsidR="006F3A60" w:rsidRDefault="006F3A60">
      <w:pPr>
        <w:pStyle w:val="ConsPlusTitle"/>
        <w:jc w:val="center"/>
      </w:pPr>
      <w:r>
        <w:t>ОТХОДОВ ДЛЯ РЕГИОНАЛЬНОГО ОПЕРАТОРА</w:t>
      </w:r>
    </w:p>
    <w:p w:rsidR="006F3A60" w:rsidRDefault="006F3A6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F3A6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F3A60" w:rsidRDefault="006F3A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3A60" w:rsidRDefault="006F3A6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20.10.2017 </w:t>
            </w:r>
            <w:hyperlink r:id="rId6" w:history="1">
              <w:r>
                <w:rPr>
                  <w:color w:val="0000FF"/>
                </w:rPr>
                <w:t>N 1280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F3A60" w:rsidRDefault="006F3A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15.09.2018 </w:t>
            </w:r>
            <w:hyperlink r:id="rId7" w:history="1">
              <w:r>
                <w:rPr>
                  <w:color w:val="0000FF"/>
                </w:rPr>
                <w:t>N 1094</w:t>
              </w:r>
            </w:hyperlink>
            <w:r>
              <w:rPr>
                <w:color w:val="392C69"/>
              </w:rPr>
              <w:t xml:space="preserve">, от 18.10.2018 </w:t>
            </w:r>
            <w:hyperlink r:id="rId8" w:history="1">
              <w:r>
                <w:rPr>
                  <w:color w:val="0000FF"/>
                </w:rPr>
                <w:t>N 1245</w:t>
              </w:r>
            </w:hyperlink>
            <w:r>
              <w:rPr>
                <w:color w:val="392C69"/>
              </w:rPr>
              <w:t xml:space="preserve">, от 18.03.2021 </w:t>
            </w:r>
            <w:hyperlink r:id="rId9" w:history="1">
              <w:r>
                <w:rPr>
                  <w:color w:val="0000FF"/>
                </w:rPr>
                <w:t>N 414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F3A60" w:rsidRDefault="006F3A60">
      <w:pPr>
        <w:pStyle w:val="ConsPlusNormal"/>
        <w:jc w:val="center"/>
      </w:pPr>
    </w:p>
    <w:p w:rsidR="006F3A60" w:rsidRDefault="006F3A60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3 статьи 24.8</w:t>
        </w:r>
      </w:hyperlink>
      <w:r>
        <w:t xml:space="preserve"> Федерального закона "Об отходах производства и потребления" Правительство Российской Федерации постановляет:</w:t>
      </w:r>
    </w:p>
    <w:p w:rsidR="006F3A60" w:rsidRDefault="006F3A6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Правила</w:t>
        </w:r>
      </w:hyperlink>
      <w:r>
        <w:t xml:space="preserve"> проведения торгов, по результатам которых формируются цены на услуги по транспортированию твердых коммунальных отходов для регионального оператора.</w:t>
      </w:r>
    </w:p>
    <w:p w:rsidR="006F3A60" w:rsidRDefault="006F3A6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15.09.2018 N 1094)</w:t>
      </w:r>
    </w:p>
    <w:p w:rsidR="006F3A60" w:rsidRDefault="006F3A60">
      <w:pPr>
        <w:pStyle w:val="ConsPlusNormal"/>
        <w:spacing w:before="220"/>
        <w:ind w:firstLine="540"/>
        <w:jc w:val="both"/>
      </w:pPr>
      <w:r>
        <w:t>2. Установить, что торги, по результатам которых формируются цены на услуги по транспортированию твердых коммунальных отходов для регионального оператора, с 1 января 2018 г. проходят в электронной форме.</w:t>
      </w:r>
    </w:p>
    <w:p w:rsidR="006F3A60" w:rsidRDefault="006F3A6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15.09.2018 N 1094)</w:t>
      </w:r>
    </w:p>
    <w:p w:rsidR="006F3A60" w:rsidRDefault="006F3A6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Министерству экономического развития Российской Федерации совместно с Министерством связи и массовых коммуникаций Российской Федерации, Министерством строительства и жилищно-коммунального хозяйства Российской Федерации и Федеральной антимонопольной службой внести до 15 ноября 2016 г. в установленном порядке в Правительство Российской Федерации предложения о порядке проведения торгов, по результатам которых формируются цены на услуги по транспортированию твердых коммунальных отходов для регионального оператора, в электронной</w:t>
      </w:r>
      <w:proofErr w:type="gramEnd"/>
      <w:r>
        <w:t xml:space="preserve"> форме.</w:t>
      </w:r>
    </w:p>
    <w:p w:rsidR="006F3A60" w:rsidRDefault="006F3A60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15.09.2018 N 1094)</w:t>
      </w:r>
    </w:p>
    <w:p w:rsidR="006F3A60" w:rsidRDefault="006F3A60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20.10.2017 N 1280.</w:t>
      </w:r>
    </w:p>
    <w:p w:rsidR="006F3A60" w:rsidRDefault="006F3A60">
      <w:pPr>
        <w:pStyle w:val="ConsPlusNormal"/>
        <w:jc w:val="both"/>
      </w:pPr>
    </w:p>
    <w:p w:rsidR="006F3A60" w:rsidRDefault="006F3A60">
      <w:pPr>
        <w:pStyle w:val="ConsPlusNormal"/>
        <w:jc w:val="right"/>
      </w:pPr>
      <w:r>
        <w:t>Председатель Правительства</w:t>
      </w:r>
    </w:p>
    <w:p w:rsidR="006F3A60" w:rsidRDefault="006F3A60">
      <w:pPr>
        <w:pStyle w:val="ConsPlusNormal"/>
        <w:jc w:val="right"/>
      </w:pPr>
      <w:r>
        <w:t>Российской Федерации</w:t>
      </w:r>
    </w:p>
    <w:p w:rsidR="006F3A60" w:rsidRDefault="006F3A60">
      <w:pPr>
        <w:pStyle w:val="ConsPlusNormal"/>
        <w:jc w:val="right"/>
      </w:pPr>
      <w:r>
        <w:t>Д.МЕДВЕДЕВ</w:t>
      </w:r>
    </w:p>
    <w:p w:rsidR="006F3A60" w:rsidRDefault="006F3A60">
      <w:pPr>
        <w:pStyle w:val="ConsPlusNormal"/>
        <w:jc w:val="both"/>
      </w:pPr>
    </w:p>
    <w:p w:rsidR="006F3A60" w:rsidRDefault="006F3A60">
      <w:pPr>
        <w:pStyle w:val="ConsPlusNormal"/>
        <w:jc w:val="both"/>
      </w:pPr>
    </w:p>
    <w:p w:rsidR="006F3A60" w:rsidRDefault="006F3A60">
      <w:pPr>
        <w:pStyle w:val="ConsPlusNormal"/>
        <w:jc w:val="both"/>
      </w:pPr>
    </w:p>
    <w:p w:rsidR="006F3A60" w:rsidRDefault="006F3A60">
      <w:pPr>
        <w:pStyle w:val="ConsPlusNormal"/>
        <w:jc w:val="both"/>
      </w:pPr>
    </w:p>
    <w:p w:rsidR="006F3A60" w:rsidRDefault="006F3A60">
      <w:pPr>
        <w:pStyle w:val="ConsPlusNormal"/>
        <w:jc w:val="both"/>
      </w:pPr>
    </w:p>
    <w:p w:rsidR="006F3A60" w:rsidRDefault="006F3A60">
      <w:pPr>
        <w:pStyle w:val="ConsPlusNormal"/>
        <w:jc w:val="right"/>
        <w:outlineLvl w:val="0"/>
      </w:pPr>
      <w:r>
        <w:t>Утверждены</w:t>
      </w:r>
    </w:p>
    <w:p w:rsidR="006F3A60" w:rsidRDefault="006F3A60">
      <w:pPr>
        <w:pStyle w:val="ConsPlusNormal"/>
        <w:jc w:val="right"/>
      </w:pPr>
      <w:r>
        <w:t>постановлением Правительства</w:t>
      </w:r>
    </w:p>
    <w:p w:rsidR="006F3A60" w:rsidRDefault="006F3A60">
      <w:pPr>
        <w:pStyle w:val="ConsPlusNormal"/>
        <w:jc w:val="right"/>
      </w:pPr>
      <w:r>
        <w:t>Российской Федерации</w:t>
      </w:r>
    </w:p>
    <w:p w:rsidR="006F3A60" w:rsidRDefault="006F3A60">
      <w:pPr>
        <w:pStyle w:val="ConsPlusNormal"/>
        <w:jc w:val="right"/>
      </w:pPr>
      <w:r>
        <w:t>от 3 ноября 2016 г. N 1133</w:t>
      </w:r>
    </w:p>
    <w:p w:rsidR="006F3A60" w:rsidRDefault="006F3A60">
      <w:pPr>
        <w:pStyle w:val="ConsPlusNormal"/>
        <w:jc w:val="both"/>
      </w:pPr>
    </w:p>
    <w:p w:rsidR="006F3A60" w:rsidRDefault="006F3A60">
      <w:pPr>
        <w:pStyle w:val="ConsPlusTitle"/>
        <w:jc w:val="center"/>
      </w:pPr>
      <w:bookmarkStart w:id="0" w:name="P36"/>
      <w:bookmarkEnd w:id="0"/>
      <w:r>
        <w:lastRenderedPageBreak/>
        <w:t>ПРАВИЛА</w:t>
      </w:r>
    </w:p>
    <w:p w:rsidR="006F3A60" w:rsidRDefault="006F3A60">
      <w:pPr>
        <w:pStyle w:val="ConsPlusTitle"/>
        <w:jc w:val="center"/>
      </w:pPr>
      <w:r>
        <w:t>ПРОВЕДЕНИЯ ТОРГОВ, ПО РЕЗУЛЬТАТАМ КОТОРЫХ ФОРМИРУЮТСЯ ЦЕНЫ</w:t>
      </w:r>
    </w:p>
    <w:p w:rsidR="006F3A60" w:rsidRDefault="006F3A60">
      <w:pPr>
        <w:pStyle w:val="ConsPlusTitle"/>
        <w:jc w:val="center"/>
      </w:pPr>
      <w:r>
        <w:t xml:space="preserve">НА УСЛУГИ ПО ТРАНСПОРТИРОВАНИЮ </w:t>
      </w:r>
      <w:proofErr w:type="gramStart"/>
      <w:r>
        <w:t>ТВЕРДЫХ</w:t>
      </w:r>
      <w:proofErr w:type="gramEnd"/>
      <w:r>
        <w:t xml:space="preserve"> КОММУНАЛЬНЫХ</w:t>
      </w:r>
    </w:p>
    <w:p w:rsidR="006F3A60" w:rsidRDefault="006F3A60">
      <w:pPr>
        <w:pStyle w:val="ConsPlusTitle"/>
        <w:jc w:val="center"/>
      </w:pPr>
      <w:r>
        <w:t>ОТХОДОВ ДЛЯ РЕГИОНАЛЬНОГО ОПЕРАТОРА</w:t>
      </w:r>
    </w:p>
    <w:p w:rsidR="006F3A60" w:rsidRDefault="006F3A6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F3A6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F3A60" w:rsidRDefault="006F3A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3A60" w:rsidRDefault="006F3A6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20.10.2017 </w:t>
            </w:r>
            <w:hyperlink r:id="rId15" w:history="1">
              <w:r>
                <w:rPr>
                  <w:color w:val="0000FF"/>
                </w:rPr>
                <w:t>N 1280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F3A60" w:rsidRDefault="006F3A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15.09.2018 </w:t>
            </w:r>
            <w:hyperlink r:id="rId16" w:history="1">
              <w:r>
                <w:rPr>
                  <w:color w:val="0000FF"/>
                </w:rPr>
                <w:t>N 1094</w:t>
              </w:r>
            </w:hyperlink>
            <w:r>
              <w:rPr>
                <w:color w:val="392C69"/>
              </w:rPr>
              <w:t xml:space="preserve">, от 18.10.2018 </w:t>
            </w:r>
            <w:hyperlink r:id="rId17" w:history="1">
              <w:r>
                <w:rPr>
                  <w:color w:val="0000FF"/>
                </w:rPr>
                <w:t>N 1245</w:t>
              </w:r>
            </w:hyperlink>
            <w:r>
              <w:rPr>
                <w:color w:val="392C69"/>
              </w:rPr>
              <w:t xml:space="preserve">, от 18.03.2021 </w:t>
            </w:r>
            <w:hyperlink r:id="rId18" w:history="1">
              <w:r>
                <w:rPr>
                  <w:color w:val="0000FF"/>
                </w:rPr>
                <w:t>N 414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F3A60" w:rsidRDefault="006F3A60">
      <w:pPr>
        <w:pStyle w:val="ConsPlusNormal"/>
        <w:jc w:val="both"/>
      </w:pPr>
    </w:p>
    <w:p w:rsidR="006F3A60" w:rsidRDefault="006F3A60">
      <w:pPr>
        <w:pStyle w:val="ConsPlusTitle"/>
        <w:jc w:val="center"/>
        <w:outlineLvl w:val="1"/>
      </w:pPr>
      <w:r>
        <w:t>I. Общие положения</w:t>
      </w:r>
    </w:p>
    <w:p w:rsidR="006F3A60" w:rsidRDefault="006F3A60">
      <w:pPr>
        <w:pStyle w:val="ConsPlusNormal"/>
        <w:jc w:val="both"/>
      </w:pPr>
    </w:p>
    <w:p w:rsidR="006F3A60" w:rsidRDefault="006F3A60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проведения торгов, по результатам которых формируются цены на услуги по транспортированию твердых коммунальных отходов для регионального оператора по обращению с твердыми коммунальными отходами (далее соответственно - торги, региональный оператор), случаи, при которых цены на услуги по транспортированию твердых коммунальных отходов для регионального оператора формируются по результатам торгов, в том числе определяют случаи, когда условия проведения торгов подлежат</w:t>
      </w:r>
      <w:proofErr w:type="gramEnd"/>
      <w:r>
        <w:t xml:space="preserve"> предварительному согласованию с органами исполнительной власти субъектов Российской Федерации, а также порядок такого согласования.</w:t>
      </w:r>
    </w:p>
    <w:p w:rsidR="006F3A60" w:rsidRDefault="006F3A60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15.09.2018 N 1094)</w:t>
      </w:r>
    </w:p>
    <w:p w:rsidR="006F3A60" w:rsidRDefault="006F3A60">
      <w:pPr>
        <w:pStyle w:val="ConsPlusNormal"/>
        <w:spacing w:before="220"/>
        <w:ind w:firstLine="540"/>
        <w:jc w:val="both"/>
      </w:pPr>
      <w:r>
        <w:t>2. Не допускается взимание с участников торгов платы за участие в торгах.</w:t>
      </w:r>
    </w:p>
    <w:p w:rsidR="006F3A60" w:rsidRDefault="006F3A60">
      <w:pPr>
        <w:pStyle w:val="ConsPlusNormal"/>
        <w:jc w:val="both"/>
      </w:pPr>
    </w:p>
    <w:p w:rsidR="006F3A60" w:rsidRDefault="006F3A60">
      <w:pPr>
        <w:pStyle w:val="ConsPlusTitle"/>
        <w:jc w:val="center"/>
        <w:outlineLvl w:val="1"/>
      </w:pPr>
      <w:r>
        <w:t>II. Случаи, при которых цены на услуги</w:t>
      </w:r>
    </w:p>
    <w:p w:rsidR="006F3A60" w:rsidRDefault="006F3A60">
      <w:pPr>
        <w:pStyle w:val="ConsPlusTitle"/>
        <w:jc w:val="center"/>
      </w:pPr>
      <w:r>
        <w:t>по транспортированию твердых коммунальных отходов</w:t>
      </w:r>
    </w:p>
    <w:p w:rsidR="006F3A60" w:rsidRDefault="006F3A60">
      <w:pPr>
        <w:pStyle w:val="ConsPlusTitle"/>
        <w:jc w:val="center"/>
      </w:pPr>
      <w:r>
        <w:t>формируются по результатам торгов</w:t>
      </w:r>
    </w:p>
    <w:p w:rsidR="006F3A60" w:rsidRDefault="006F3A60">
      <w:pPr>
        <w:pStyle w:val="ConsPlusNormal"/>
        <w:jc w:val="center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15.09.2018 N 1094)</w:t>
      </w:r>
    </w:p>
    <w:p w:rsidR="006F3A60" w:rsidRDefault="006F3A60">
      <w:pPr>
        <w:pStyle w:val="ConsPlusNormal"/>
        <w:jc w:val="both"/>
      </w:pPr>
    </w:p>
    <w:p w:rsidR="006F3A60" w:rsidRDefault="006F3A60">
      <w:pPr>
        <w:pStyle w:val="ConsPlusNormal"/>
        <w:ind w:firstLine="540"/>
        <w:jc w:val="both"/>
      </w:pPr>
      <w:r>
        <w:t>3. Цены на услуги по транспортированию твердых коммунальных отходов для регионального оператора должны формироваться по результатам торгов в следующих случаях:</w:t>
      </w:r>
    </w:p>
    <w:p w:rsidR="006F3A60" w:rsidRDefault="006F3A60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15.09.2018 N 1094)</w:t>
      </w:r>
    </w:p>
    <w:p w:rsidR="006F3A60" w:rsidRDefault="006F3A60">
      <w:pPr>
        <w:pStyle w:val="ConsPlusNormal"/>
        <w:spacing w:before="220"/>
        <w:ind w:firstLine="540"/>
        <w:jc w:val="both"/>
      </w:pPr>
      <w:bookmarkStart w:id="1" w:name="P57"/>
      <w:bookmarkEnd w:id="1"/>
      <w:r>
        <w:t>а) если в зоне деятельности регионального оператора образуется более 30 процентов твердых коммунальных отходов (по массе отходов), образующихся на территории субъекта Российской Федерации;</w:t>
      </w:r>
    </w:p>
    <w:p w:rsidR="006F3A60" w:rsidRDefault="006F3A60">
      <w:pPr>
        <w:pStyle w:val="ConsPlusNormal"/>
        <w:spacing w:before="220"/>
        <w:ind w:firstLine="540"/>
        <w:jc w:val="both"/>
      </w:pPr>
      <w:bookmarkStart w:id="2" w:name="P58"/>
      <w:bookmarkEnd w:id="2"/>
      <w:r>
        <w:t>б) если требование к формированию по результатам торгов цен на услуги по транспортированию твердых коммунальных отходов для регионального оператора было установлено при проведении конкурсного отбора регионального оператора и определено в соглашении, заключенном между органами исполнительной власти субъектов Российской Федерации и региональным оператором (далее - соглашение с субъектом Российской Федерации).</w:t>
      </w:r>
    </w:p>
    <w:p w:rsidR="006F3A60" w:rsidRDefault="006F3A60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15.09.2018 N 1094)</w:t>
      </w:r>
    </w:p>
    <w:p w:rsidR="006F3A60" w:rsidRDefault="006F3A60">
      <w:pPr>
        <w:pStyle w:val="ConsPlusNormal"/>
        <w:jc w:val="both"/>
      </w:pPr>
    </w:p>
    <w:p w:rsidR="006F3A60" w:rsidRDefault="006F3A60">
      <w:pPr>
        <w:pStyle w:val="ConsPlusTitle"/>
        <w:jc w:val="center"/>
        <w:outlineLvl w:val="1"/>
      </w:pPr>
      <w:r>
        <w:t>III. Порядок проведения торгов</w:t>
      </w:r>
    </w:p>
    <w:p w:rsidR="006F3A60" w:rsidRDefault="006F3A60">
      <w:pPr>
        <w:pStyle w:val="ConsPlusNormal"/>
        <w:jc w:val="both"/>
      </w:pPr>
    </w:p>
    <w:p w:rsidR="006F3A60" w:rsidRDefault="006F3A60">
      <w:pPr>
        <w:pStyle w:val="ConsPlusNormal"/>
        <w:ind w:firstLine="540"/>
        <w:jc w:val="both"/>
      </w:pPr>
      <w:r>
        <w:t xml:space="preserve">4. Торги проводятся в форме аукциона в электронной форме (далее - аукцион) в порядке, установленном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закон), с учетом особенностей, предусмотренных настоящими Правилами.</w:t>
      </w:r>
    </w:p>
    <w:p w:rsidR="006F3A60" w:rsidRDefault="006F3A6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20.10.2017 N 1280)</w:t>
      </w:r>
    </w:p>
    <w:p w:rsidR="006F3A60" w:rsidRDefault="006F3A60">
      <w:pPr>
        <w:pStyle w:val="ConsPlusNormal"/>
        <w:spacing w:before="220"/>
        <w:ind w:firstLine="540"/>
        <w:jc w:val="both"/>
      </w:pPr>
      <w:r>
        <w:t xml:space="preserve">4(1). Доступ к единой информационной системе в сфере закупок предоставляется </w:t>
      </w:r>
      <w:r>
        <w:lastRenderedPageBreak/>
        <w:t>организатору аукциона после прохождения процедур регистрации, идентификации, аутентификации и авторизации в единой информационной системе в сфере закупок. Регистрация организатора аукциона в единой информационной системе в сфере закупок осуществляется Федеральным казначейством в соответствии с устанавливаемым им порядком.</w:t>
      </w:r>
    </w:p>
    <w:p w:rsidR="006F3A60" w:rsidRDefault="006F3A6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4(1)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15.09.2018 N 1094)</w:t>
      </w:r>
    </w:p>
    <w:p w:rsidR="006F3A60" w:rsidRDefault="006F3A60">
      <w:pPr>
        <w:pStyle w:val="ConsPlusNormal"/>
        <w:spacing w:before="220"/>
        <w:ind w:firstLine="540"/>
        <w:jc w:val="both"/>
      </w:pPr>
      <w:r>
        <w:t>5. При проведен</w:t>
      </w:r>
      <w:proofErr w:type="gramStart"/>
      <w:r>
        <w:t>ии ау</w:t>
      </w:r>
      <w:proofErr w:type="gramEnd"/>
      <w:r>
        <w:t xml:space="preserve">кциона на организатора аукциона не распространяются положения Федерального </w:t>
      </w:r>
      <w:hyperlink r:id="rId26" w:history="1">
        <w:r>
          <w:rPr>
            <w:color w:val="0000FF"/>
          </w:rPr>
          <w:t>закона</w:t>
        </w:r>
      </w:hyperlink>
      <w:r>
        <w:t>, регламентирующие:</w:t>
      </w:r>
    </w:p>
    <w:p w:rsidR="006F3A60" w:rsidRDefault="006F3A60">
      <w:pPr>
        <w:pStyle w:val="ConsPlusNormal"/>
        <w:spacing w:before="220"/>
        <w:ind w:firstLine="540"/>
        <w:jc w:val="both"/>
      </w:pPr>
      <w:r>
        <w:t>а) планирование закупок;</w:t>
      </w:r>
    </w:p>
    <w:p w:rsidR="006F3A60" w:rsidRDefault="006F3A60">
      <w:pPr>
        <w:pStyle w:val="ConsPlusNormal"/>
        <w:spacing w:before="220"/>
        <w:ind w:firstLine="540"/>
        <w:jc w:val="both"/>
      </w:pPr>
      <w:r>
        <w:t>б) предоставление преимуще</w:t>
      </w:r>
      <w:proofErr w:type="gramStart"/>
      <w:r>
        <w:t>ств пр</w:t>
      </w:r>
      <w:proofErr w:type="gramEnd"/>
      <w:r>
        <w:t>и осуществлении закупок и установление ограничений участия в определении поставщика (подрядчика, исполнителя);</w:t>
      </w:r>
    </w:p>
    <w:p w:rsidR="006F3A60" w:rsidRDefault="006F3A60">
      <w:pPr>
        <w:pStyle w:val="ConsPlusNormal"/>
        <w:spacing w:before="220"/>
        <w:ind w:firstLine="540"/>
        <w:jc w:val="both"/>
      </w:pPr>
      <w:r>
        <w:t>в) создание контрактных служб;</w:t>
      </w:r>
    </w:p>
    <w:p w:rsidR="006F3A60" w:rsidRDefault="006F3A60">
      <w:pPr>
        <w:pStyle w:val="ConsPlusNormal"/>
        <w:spacing w:before="220"/>
        <w:ind w:firstLine="540"/>
        <w:jc w:val="both"/>
      </w:pPr>
      <w:r>
        <w:t>г) требования к членам комиссии по осуществлению закупок о прохождении членами комиссии профессиональной переподготовки или повышения квалификации в сфере закупок;</w:t>
      </w:r>
    </w:p>
    <w:p w:rsidR="006F3A60" w:rsidRDefault="006F3A60">
      <w:pPr>
        <w:pStyle w:val="ConsPlusNormal"/>
        <w:spacing w:before="220"/>
        <w:ind w:firstLine="540"/>
        <w:jc w:val="both"/>
      </w:pPr>
      <w:r>
        <w:t xml:space="preserve">д) последствия признания аукциона в электронной форме </w:t>
      </w:r>
      <w:proofErr w:type="gramStart"/>
      <w:r>
        <w:t>несостоявшимся</w:t>
      </w:r>
      <w:proofErr w:type="gramEnd"/>
      <w:r>
        <w:t xml:space="preserve">, предусмотренные </w:t>
      </w:r>
      <w:hyperlink r:id="rId27" w:history="1">
        <w:r>
          <w:rPr>
            <w:color w:val="0000FF"/>
          </w:rPr>
          <w:t>частью 4 статьи 71</w:t>
        </w:r>
      </w:hyperlink>
      <w:r>
        <w:t xml:space="preserve"> Федерального закона;</w:t>
      </w:r>
    </w:p>
    <w:p w:rsidR="006F3A60" w:rsidRDefault="006F3A60">
      <w:pPr>
        <w:pStyle w:val="ConsPlusNormal"/>
        <w:spacing w:before="220"/>
        <w:ind w:firstLine="540"/>
        <w:jc w:val="both"/>
      </w:pPr>
      <w:r>
        <w:t xml:space="preserve">е) особенности исполнения контракта в части подготовки и размещения в единой информационной системе в сфере закупок отчета, предусмотренного </w:t>
      </w:r>
      <w:hyperlink r:id="rId28" w:history="1">
        <w:r>
          <w:rPr>
            <w:color w:val="0000FF"/>
          </w:rPr>
          <w:t>частью 9 статьи 94</w:t>
        </w:r>
      </w:hyperlink>
      <w:r>
        <w:t xml:space="preserve"> Федерального закона;</w:t>
      </w:r>
    </w:p>
    <w:p w:rsidR="006F3A60" w:rsidRDefault="006F3A60">
      <w:pPr>
        <w:pStyle w:val="ConsPlusNormal"/>
        <w:spacing w:before="220"/>
        <w:ind w:firstLine="540"/>
        <w:jc w:val="both"/>
      </w:pPr>
      <w:r>
        <w:t>ж) изменение и расторжение контракта;</w:t>
      </w:r>
    </w:p>
    <w:p w:rsidR="006F3A60" w:rsidRDefault="006F3A60">
      <w:pPr>
        <w:pStyle w:val="ConsPlusNormal"/>
        <w:spacing w:before="220"/>
        <w:ind w:firstLine="540"/>
        <w:jc w:val="both"/>
      </w:pPr>
      <w:r>
        <w:t>з) осуществление мониторинга закупок и аудита в сфере закупок;</w:t>
      </w:r>
    </w:p>
    <w:p w:rsidR="006F3A60" w:rsidRDefault="006F3A60">
      <w:pPr>
        <w:pStyle w:val="ConsPlusNormal"/>
        <w:spacing w:before="220"/>
        <w:ind w:firstLine="540"/>
        <w:jc w:val="both"/>
      </w:pPr>
      <w:r>
        <w:t>и) контроль в сфере закупок;</w:t>
      </w:r>
    </w:p>
    <w:p w:rsidR="006F3A60" w:rsidRDefault="006F3A60">
      <w:pPr>
        <w:pStyle w:val="ConsPlusNormal"/>
        <w:spacing w:before="220"/>
        <w:ind w:firstLine="540"/>
        <w:jc w:val="both"/>
      </w:pPr>
      <w:r>
        <w:t>к) порядок определения и обоснования начальной (максимальной) цены контракта (цены предмета аукциона).</w:t>
      </w:r>
    </w:p>
    <w:p w:rsidR="006F3A60" w:rsidRDefault="006F3A60">
      <w:pPr>
        <w:pStyle w:val="ConsPlusNormal"/>
        <w:jc w:val="both"/>
      </w:pPr>
      <w:r>
        <w:t xml:space="preserve">(пп. "к"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18.03.2021 N 414)</w:t>
      </w:r>
    </w:p>
    <w:p w:rsidR="006F3A60" w:rsidRDefault="006F3A60">
      <w:pPr>
        <w:pStyle w:val="ConsPlusNormal"/>
        <w:jc w:val="both"/>
      </w:pPr>
      <w:r>
        <w:t xml:space="preserve">(п. 5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20.10.2017 N 1280)</w:t>
      </w:r>
    </w:p>
    <w:p w:rsidR="006F3A60" w:rsidRDefault="006F3A60">
      <w:pPr>
        <w:pStyle w:val="ConsPlusNormal"/>
        <w:spacing w:before="220"/>
        <w:ind w:firstLine="540"/>
        <w:jc w:val="both"/>
      </w:pPr>
      <w:r>
        <w:t xml:space="preserve">5(1). </w:t>
      </w:r>
      <w:proofErr w:type="gramStart"/>
      <w:r>
        <w:t xml:space="preserve">Определение и обоснование цены предмета аукциона осуществляется в соответствии с </w:t>
      </w:r>
      <w:hyperlink r:id="rId31" w:history="1">
        <w:r>
          <w:rPr>
            <w:color w:val="0000FF"/>
          </w:rPr>
          <w:t>пунктом 90(1)</w:t>
        </w:r>
      </w:hyperlink>
      <w:r>
        <w:t xml:space="preserve"> Основ ценообразования в области обращения с твердыми коммунальными отходами, утвержденных постановлением Правительства Российской Федерации от 30 мая 2016 г. N 484 "О ценообразовании в области обращения с твердыми коммунальными отходами", и производится с применением экономически и технологически обоснованных объемов потребления сырья, материалов, выполняемых работ (услуг).</w:t>
      </w:r>
      <w:proofErr w:type="gramEnd"/>
    </w:p>
    <w:p w:rsidR="006F3A60" w:rsidRDefault="006F3A60">
      <w:pPr>
        <w:pStyle w:val="ConsPlusNormal"/>
        <w:spacing w:before="220"/>
        <w:ind w:firstLine="540"/>
        <w:jc w:val="both"/>
      </w:pPr>
      <w:proofErr w:type="gramStart"/>
      <w:r>
        <w:t xml:space="preserve">Двойной учет расходов на выполнение одних и тех же функций в разных статьях, из которых в соответствии с </w:t>
      </w:r>
      <w:hyperlink r:id="rId32" w:history="1">
        <w:r>
          <w:rPr>
            <w:color w:val="0000FF"/>
          </w:rPr>
          <w:t>пунктом 90(1)</w:t>
        </w:r>
      </w:hyperlink>
      <w:r>
        <w:t xml:space="preserve"> Основ ценообразования в области обращения с твердыми коммунальными отходами, утвержденными постановлением Правительства Российской Федерации от 30 мая 2016 г. N 484 "О ценообразовании в области обращения с твердыми коммунальными отходами", определяется цена предмета аукциона, не допускается.</w:t>
      </w:r>
      <w:proofErr w:type="gramEnd"/>
    </w:p>
    <w:p w:rsidR="006F3A60" w:rsidRDefault="006F3A60">
      <w:pPr>
        <w:pStyle w:val="ConsPlusNormal"/>
        <w:jc w:val="both"/>
      </w:pPr>
      <w:r>
        <w:t xml:space="preserve">(п. 5(1)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18.03.2021 N 414)</w:t>
      </w:r>
    </w:p>
    <w:p w:rsidR="006F3A60" w:rsidRDefault="006F3A60">
      <w:pPr>
        <w:pStyle w:val="ConsPlusNormal"/>
        <w:spacing w:before="220"/>
        <w:ind w:firstLine="540"/>
        <w:jc w:val="both"/>
      </w:pPr>
      <w:r>
        <w:t xml:space="preserve">6. Аукционы проводятся на электронных площадках, функционирующих в соответствии с Федеральным </w:t>
      </w:r>
      <w:hyperlink r:id="rId34" w:history="1">
        <w:r>
          <w:rPr>
            <w:color w:val="0000FF"/>
          </w:rPr>
          <w:t>законом</w:t>
        </w:r>
      </w:hyperlink>
      <w:r>
        <w:t>.</w:t>
      </w:r>
    </w:p>
    <w:p w:rsidR="006F3A60" w:rsidRDefault="006F3A60">
      <w:pPr>
        <w:pStyle w:val="ConsPlusNormal"/>
        <w:jc w:val="both"/>
      </w:pPr>
      <w:r>
        <w:t xml:space="preserve">(п. 6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20.10.2017 N 1280)</w:t>
      </w:r>
    </w:p>
    <w:p w:rsidR="006F3A60" w:rsidRDefault="006F3A60">
      <w:pPr>
        <w:pStyle w:val="ConsPlusNormal"/>
        <w:spacing w:before="220"/>
        <w:ind w:firstLine="540"/>
        <w:jc w:val="both"/>
      </w:pPr>
      <w:r>
        <w:t>7. Организатором аукциона является региональный оператор.</w:t>
      </w:r>
    </w:p>
    <w:p w:rsidR="006F3A60" w:rsidRDefault="006F3A60">
      <w:pPr>
        <w:pStyle w:val="ConsPlusNormal"/>
        <w:jc w:val="both"/>
      </w:pPr>
      <w:r>
        <w:lastRenderedPageBreak/>
        <w:t xml:space="preserve">(п. 7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20.10.2017 N 1280)</w:t>
      </w:r>
    </w:p>
    <w:p w:rsidR="006F3A60" w:rsidRDefault="006F3A60">
      <w:pPr>
        <w:pStyle w:val="ConsPlusNormal"/>
        <w:spacing w:before="220"/>
        <w:ind w:firstLine="540"/>
        <w:jc w:val="both"/>
      </w:pPr>
      <w:r>
        <w:t xml:space="preserve">8. Организатор аукциона обязан провести аукцион, сформировав лоты в соответствии с </w:t>
      </w:r>
      <w:hyperlink w:anchor="P89" w:history="1">
        <w:r>
          <w:rPr>
            <w:color w:val="0000FF"/>
          </w:rPr>
          <w:t>пунктом 9</w:t>
        </w:r>
      </w:hyperlink>
      <w:r>
        <w:t xml:space="preserve"> настоящих Правил. В отношении каждого лота проводится отдельный аукцион.</w:t>
      </w:r>
    </w:p>
    <w:p w:rsidR="006F3A60" w:rsidRDefault="006F3A60">
      <w:pPr>
        <w:pStyle w:val="ConsPlusNormal"/>
        <w:jc w:val="both"/>
      </w:pPr>
      <w:r>
        <w:t xml:space="preserve">(п. 8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20.10.2017 N 1280)</w:t>
      </w:r>
    </w:p>
    <w:p w:rsidR="006F3A60" w:rsidRDefault="006F3A60">
      <w:pPr>
        <w:pStyle w:val="ConsPlusNormal"/>
        <w:spacing w:before="220"/>
        <w:ind w:firstLine="540"/>
        <w:jc w:val="both"/>
      </w:pPr>
      <w:bookmarkStart w:id="3" w:name="P89"/>
      <w:bookmarkEnd w:id="3"/>
      <w:r>
        <w:t>9. Услуги по транспортированию твердых коммунальных отходов на определенной территории в зоне деятельности регионального оператора выделяются в отдельный лот. В целях формирования лотов территория, в отношении которой региональный оператор обязан провести аукцион, разбивается не менее чем на 3 лота (территории).</w:t>
      </w:r>
    </w:p>
    <w:p w:rsidR="006F3A60" w:rsidRDefault="006F3A60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15.09.2018 N 1094)</w:t>
      </w:r>
    </w:p>
    <w:p w:rsidR="006F3A60" w:rsidRDefault="006F3A60">
      <w:pPr>
        <w:pStyle w:val="ConsPlusNormal"/>
        <w:spacing w:before="220"/>
        <w:ind w:firstLine="540"/>
        <w:jc w:val="both"/>
      </w:pPr>
      <w:r>
        <w:t>Организатор аукциона вправе выделять в отдельные лоты услуги по транспортированию твердых коммунальных отходов отдельных видов (классов опасности), образующихся на определенной территории в зоне деятельности организатора аукциона.</w:t>
      </w:r>
    </w:p>
    <w:p w:rsidR="006F3A60" w:rsidRDefault="006F3A60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15.09.2018 N 1094)</w:t>
      </w:r>
    </w:p>
    <w:p w:rsidR="006F3A60" w:rsidRDefault="006F3A60">
      <w:pPr>
        <w:pStyle w:val="ConsPlusNormal"/>
        <w:spacing w:before="220"/>
        <w:ind w:firstLine="540"/>
        <w:jc w:val="both"/>
      </w:pPr>
      <w:r>
        <w:t>В отношении не менее 15 процентов объема услуг по транспортированию твердых коммунальных отходов, выделенных в отдельные лоты в соответствии с абзацем первым настоящего пункта, проводятся аукционы, участниками которых могут быть только субъекты малого и среднего предпринимательства.</w:t>
      </w:r>
    </w:p>
    <w:p w:rsidR="006F3A60" w:rsidRDefault="006F3A60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18.10.2018 N 1245)</w:t>
      </w:r>
    </w:p>
    <w:p w:rsidR="006F3A60" w:rsidRDefault="006F3A60">
      <w:pPr>
        <w:pStyle w:val="ConsPlusNormal"/>
        <w:jc w:val="both"/>
      </w:pPr>
      <w:r>
        <w:t xml:space="preserve">(п. 9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20.10.2017 N 1280)</w:t>
      </w:r>
    </w:p>
    <w:p w:rsidR="006F3A60" w:rsidRDefault="006F3A60">
      <w:pPr>
        <w:pStyle w:val="ConsPlusNormal"/>
        <w:spacing w:before="220"/>
        <w:ind w:firstLine="540"/>
        <w:jc w:val="both"/>
      </w:pPr>
      <w:r>
        <w:t>10. Региональный оператор обязан провести аукцион в случаях, установленных:</w:t>
      </w:r>
    </w:p>
    <w:p w:rsidR="006F3A60" w:rsidRDefault="006F3A60">
      <w:pPr>
        <w:pStyle w:val="ConsPlusNormal"/>
        <w:spacing w:before="220"/>
        <w:ind w:firstLine="540"/>
        <w:jc w:val="both"/>
      </w:pPr>
      <w:r>
        <w:t xml:space="preserve">а) </w:t>
      </w:r>
      <w:hyperlink w:anchor="P57" w:history="1">
        <w:r>
          <w:rPr>
            <w:color w:val="0000FF"/>
          </w:rPr>
          <w:t>подпунктом "а" пункта 3</w:t>
        </w:r>
      </w:hyperlink>
      <w:r>
        <w:t xml:space="preserve"> настоящих Правил, - в отношении территорий, на которых образуется не менее 50 процентов твердых коммунальных отходов (по массе отходов), образующихся в зоне деятельности регионального оператора;</w:t>
      </w:r>
    </w:p>
    <w:p w:rsidR="006F3A60" w:rsidRDefault="006F3A60">
      <w:pPr>
        <w:pStyle w:val="ConsPlusNormal"/>
        <w:spacing w:before="220"/>
        <w:ind w:firstLine="540"/>
        <w:jc w:val="both"/>
      </w:pPr>
      <w:r>
        <w:t xml:space="preserve">б) </w:t>
      </w:r>
      <w:hyperlink w:anchor="P58" w:history="1">
        <w:r>
          <w:rPr>
            <w:color w:val="0000FF"/>
          </w:rPr>
          <w:t>подпунктом "б" пункта 3</w:t>
        </w:r>
      </w:hyperlink>
      <w:r>
        <w:t xml:space="preserve"> настоящих Правил, - в отношении территорий, указанных в документации об отборе при проведении конкурсного отбора регионального оператора и соглашении с субъектом Российской Федерации.</w:t>
      </w:r>
    </w:p>
    <w:p w:rsidR="006F3A60" w:rsidRDefault="006F3A60">
      <w:pPr>
        <w:pStyle w:val="ConsPlusNormal"/>
        <w:jc w:val="both"/>
      </w:pPr>
      <w:r>
        <w:t xml:space="preserve">(п. 10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20.10.2017 N 1280)</w:t>
      </w:r>
    </w:p>
    <w:p w:rsidR="006F3A60" w:rsidRDefault="006F3A60">
      <w:pPr>
        <w:pStyle w:val="ConsPlusNormal"/>
        <w:spacing w:before="220"/>
        <w:ind w:firstLine="540"/>
        <w:jc w:val="both"/>
      </w:pPr>
      <w:r>
        <w:t xml:space="preserve">11. Для проведения аукциона организатор аукциона создает комиссию в соответствии с Федеральным </w:t>
      </w:r>
      <w:hyperlink r:id="rId43" w:history="1">
        <w:r>
          <w:rPr>
            <w:color w:val="0000FF"/>
          </w:rPr>
          <w:t>законом</w:t>
        </w:r>
      </w:hyperlink>
      <w:r>
        <w:t>. При этом в комиссию включаются представители уполномоченного органа исполнительной власти субъекта Российской Федерации.</w:t>
      </w:r>
    </w:p>
    <w:p w:rsidR="006F3A60" w:rsidRDefault="006F3A6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20.10.2017 </w:t>
      </w:r>
      <w:hyperlink r:id="rId44" w:history="1">
        <w:r>
          <w:rPr>
            <w:color w:val="0000FF"/>
          </w:rPr>
          <w:t>N 1280</w:t>
        </w:r>
      </w:hyperlink>
      <w:r>
        <w:t xml:space="preserve">, от 15.09.2018 </w:t>
      </w:r>
      <w:hyperlink r:id="rId45" w:history="1">
        <w:r>
          <w:rPr>
            <w:color w:val="0000FF"/>
          </w:rPr>
          <w:t>N 1094</w:t>
        </w:r>
      </w:hyperlink>
      <w:r>
        <w:t>)</w:t>
      </w:r>
    </w:p>
    <w:p w:rsidR="006F3A60" w:rsidRDefault="006F3A60">
      <w:pPr>
        <w:pStyle w:val="ConsPlusNormal"/>
        <w:spacing w:before="220"/>
        <w:ind w:firstLine="540"/>
        <w:jc w:val="both"/>
      </w:pPr>
      <w:r>
        <w:t xml:space="preserve">12. Документация об аукционе наряду с информацией, указанной в </w:t>
      </w:r>
      <w:hyperlink r:id="rId46" w:history="1">
        <w:r>
          <w:rPr>
            <w:color w:val="0000FF"/>
          </w:rPr>
          <w:t>статье 64</w:t>
        </w:r>
      </w:hyperlink>
      <w:r>
        <w:t xml:space="preserve"> Федерального закона, содержит следующую информацию:</w:t>
      </w:r>
    </w:p>
    <w:p w:rsidR="006F3A60" w:rsidRDefault="006F3A60">
      <w:pPr>
        <w:pStyle w:val="ConsPlusNormal"/>
        <w:spacing w:before="220"/>
        <w:ind w:firstLine="540"/>
        <w:jc w:val="both"/>
      </w:pPr>
      <w:r>
        <w:t>а) сведения о предмете аукциона (лота), в том числе описание границы территории в пределах зоны деятельности регионального оператора, на которой оказываются услуги по транспортированию твердых коммунальных отходов;</w:t>
      </w:r>
    </w:p>
    <w:p w:rsidR="006F3A60" w:rsidRDefault="006F3A60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15.09.2018 N 1094)</w:t>
      </w:r>
    </w:p>
    <w:p w:rsidR="006F3A60" w:rsidRDefault="006F3A60">
      <w:pPr>
        <w:pStyle w:val="ConsPlusNormal"/>
        <w:spacing w:before="220"/>
        <w:ind w:firstLine="540"/>
        <w:jc w:val="both"/>
      </w:pPr>
      <w:bookmarkStart w:id="4" w:name="P105"/>
      <w:bookmarkEnd w:id="4"/>
      <w:r>
        <w:t>б) сведения о количестве (объеме или массе) твердых коммунальных отходов в зоне деятельности регионального оператора с разбивкой по видам и классам опасности отходов и с учетом сезонной составляющей;</w:t>
      </w:r>
    </w:p>
    <w:p w:rsidR="006F3A60" w:rsidRDefault="006F3A60">
      <w:pPr>
        <w:pStyle w:val="ConsPlusNormal"/>
        <w:spacing w:before="220"/>
        <w:ind w:firstLine="540"/>
        <w:jc w:val="both"/>
      </w:pPr>
      <w:r>
        <w:t>в) сведения об источниках образования твердых коммунальных отходов и местах накопления твердых коммунальных отходов, в том числе о контейнерных площадках (при их наличии);</w:t>
      </w:r>
    </w:p>
    <w:p w:rsidR="006F3A60" w:rsidRDefault="006F3A60">
      <w:pPr>
        <w:pStyle w:val="ConsPlusNormal"/>
        <w:spacing w:before="220"/>
        <w:ind w:firstLine="540"/>
        <w:jc w:val="both"/>
      </w:pPr>
      <w:bookmarkStart w:id="5" w:name="P107"/>
      <w:bookmarkEnd w:id="5"/>
      <w:r>
        <w:lastRenderedPageBreak/>
        <w:t>г) применяемый способ коммерческого учета объема или массы отходов при их транспортировании;</w:t>
      </w:r>
    </w:p>
    <w:p w:rsidR="006F3A60" w:rsidRDefault="006F3A60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15.09.2018 N 1094)</w:t>
      </w:r>
    </w:p>
    <w:p w:rsidR="006F3A60" w:rsidRDefault="006F3A60">
      <w:pPr>
        <w:pStyle w:val="ConsPlusNormal"/>
        <w:spacing w:before="220"/>
        <w:ind w:firstLine="540"/>
        <w:jc w:val="both"/>
      </w:pPr>
      <w:bookmarkStart w:id="6" w:name="P109"/>
      <w:bookmarkEnd w:id="6"/>
      <w:r>
        <w:t>д) сроки и порядок оплаты услуг по транспортированию твердых коммунальных отходов;</w:t>
      </w:r>
    </w:p>
    <w:p w:rsidR="006F3A60" w:rsidRDefault="006F3A60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15.09.2018 N 1094)</w:t>
      </w:r>
    </w:p>
    <w:p w:rsidR="006F3A60" w:rsidRDefault="006F3A60">
      <w:pPr>
        <w:pStyle w:val="ConsPlusNormal"/>
        <w:spacing w:before="220"/>
        <w:ind w:firstLine="540"/>
        <w:jc w:val="both"/>
      </w:pPr>
      <w:r>
        <w:t>е) порядок контроля качества услуг по транспортированию твердых коммунальных отходов, осуществляемого региональным оператором;</w:t>
      </w:r>
    </w:p>
    <w:p w:rsidR="006F3A60" w:rsidRDefault="006F3A60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15.09.2018 N 1094)</w:t>
      </w:r>
    </w:p>
    <w:p w:rsidR="006F3A60" w:rsidRDefault="006F3A60">
      <w:pPr>
        <w:pStyle w:val="ConsPlusNormal"/>
        <w:spacing w:before="220"/>
        <w:ind w:firstLine="540"/>
        <w:jc w:val="both"/>
      </w:pPr>
      <w:bookmarkStart w:id="7" w:name="P113"/>
      <w:bookmarkEnd w:id="7"/>
      <w:r>
        <w:t>ж) срок, на который заключается договор. При этом указанный срок не может превышать срок, на который организатору аукциона присвоен статус регионального оператора;</w:t>
      </w:r>
    </w:p>
    <w:p w:rsidR="006F3A60" w:rsidRDefault="006F3A60">
      <w:pPr>
        <w:pStyle w:val="ConsPlusNormal"/>
        <w:spacing w:before="220"/>
        <w:ind w:firstLine="540"/>
        <w:jc w:val="both"/>
      </w:pPr>
      <w:proofErr w:type="gramStart"/>
      <w:r>
        <w:t>з) сведения о прогнозном расстоянии транспортирования твердых коммунальных отходов (суммарном расстоянии за весь срок, на который заключается договор) от мест (площадок) накопления твердых коммунальных отходов до объектов обработки, обезвреживания и (или) захоронения твердых коммунальных отходов, а также между указанными объектами в соответствии с территориальной схемой обращения с отходами, в том числе с твердыми коммунальными отходами, утвержденной в установленном порядке.</w:t>
      </w:r>
      <w:proofErr w:type="gramEnd"/>
    </w:p>
    <w:p w:rsidR="006F3A60" w:rsidRDefault="006F3A60">
      <w:pPr>
        <w:pStyle w:val="ConsPlusNormal"/>
        <w:jc w:val="both"/>
      </w:pPr>
      <w:r>
        <w:t xml:space="preserve">(пп. "з" </w:t>
      </w:r>
      <w:proofErr w:type="gramStart"/>
      <w:r>
        <w:t>введен</w:t>
      </w:r>
      <w:proofErr w:type="gramEnd"/>
      <w:r>
        <w:t xml:space="preserve">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18.03.2021 N 414)</w:t>
      </w:r>
    </w:p>
    <w:p w:rsidR="006F3A60" w:rsidRDefault="006F3A60">
      <w:pPr>
        <w:pStyle w:val="ConsPlusNormal"/>
        <w:jc w:val="both"/>
      </w:pPr>
      <w:r>
        <w:t xml:space="preserve">(п. 12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20.10.2017 N 1280)</w:t>
      </w:r>
    </w:p>
    <w:p w:rsidR="006F3A60" w:rsidRDefault="006F3A60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В случае если аукцион, в том числе аукцион, участниками которого могут быть только субъекты малого и среднего предпринимательства, признан несостоявшимся по основаниям, указанным в </w:t>
      </w:r>
      <w:hyperlink r:id="rId53" w:history="1">
        <w:r>
          <w:rPr>
            <w:color w:val="0000FF"/>
          </w:rPr>
          <w:t>части 4 статьи 71</w:t>
        </w:r>
      </w:hyperlink>
      <w:r>
        <w:t xml:space="preserve"> Федерального закона, организатор аукциона вправе самостоятельно (без привлечения операторов по обращению с твердыми коммунальными отходами, осуществляющих деятельность по транспортированию твердых коммунальных отходов) обеспечить транспортирование твердых коммунальных отходов на условиях и по цене</w:t>
      </w:r>
      <w:proofErr w:type="gramEnd"/>
      <w:r>
        <w:t xml:space="preserve">, не </w:t>
      </w:r>
      <w:proofErr w:type="gramStart"/>
      <w:r>
        <w:t>превышающей</w:t>
      </w:r>
      <w:proofErr w:type="gramEnd"/>
      <w:r>
        <w:t xml:space="preserve"> цену предмета несостоявшегося аукциона, или проводит новый аукцион.</w:t>
      </w:r>
    </w:p>
    <w:p w:rsidR="006F3A60" w:rsidRDefault="006F3A60">
      <w:pPr>
        <w:pStyle w:val="ConsPlusNormal"/>
        <w:jc w:val="both"/>
      </w:pPr>
      <w:r>
        <w:t xml:space="preserve">(п. 13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18.03.2021 N 414)</w:t>
      </w:r>
    </w:p>
    <w:p w:rsidR="006F3A60" w:rsidRDefault="006F3A60">
      <w:pPr>
        <w:pStyle w:val="ConsPlusNormal"/>
        <w:spacing w:before="220"/>
        <w:ind w:firstLine="540"/>
        <w:jc w:val="both"/>
      </w:pPr>
      <w:r>
        <w:t xml:space="preserve">14 - 61. Утратили силу с 1 января 2018 года. - </w:t>
      </w:r>
      <w:hyperlink r:id="rId55" w:history="1">
        <w:r>
          <w:rPr>
            <w:color w:val="0000FF"/>
          </w:rPr>
          <w:t>Постановление</w:t>
        </w:r>
      </w:hyperlink>
      <w:r>
        <w:t xml:space="preserve"> Правительства РФ от 20.10.2017 N 1280.</w:t>
      </w:r>
    </w:p>
    <w:p w:rsidR="006F3A60" w:rsidRDefault="006F3A60">
      <w:pPr>
        <w:pStyle w:val="ConsPlusNormal"/>
        <w:jc w:val="both"/>
      </w:pPr>
    </w:p>
    <w:p w:rsidR="006F3A60" w:rsidRDefault="006F3A60">
      <w:pPr>
        <w:pStyle w:val="ConsPlusTitle"/>
        <w:jc w:val="center"/>
        <w:outlineLvl w:val="1"/>
      </w:pPr>
      <w:r>
        <w:t>IV. Случаи и порядок предварительного согласования</w:t>
      </w:r>
    </w:p>
    <w:p w:rsidR="006F3A60" w:rsidRDefault="006F3A60">
      <w:pPr>
        <w:pStyle w:val="ConsPlusTitle"/>
        <w:jc w:val="center"/>
      </w:pPr>
      <w:r>
        <w:t xml:space="preserve">условий проведения торгов с органами </w:t>
      </w:r>
      <w:proofErr w:type="gramStart"/>
      <w:r>
        <w:t>исполнительной</w:t>
      </w:r>
      <w:proofErr w:type="gramEnd"/>
    </w:p>
    <w:p w:rsidR="006F3A60" w:rsidRDefault="006F3A60">
      <w:pPr>
        <w:pStyle w:val="ConsPlusTitle"/>
        <w:jc w:val="center"/>
      </w:pPr>
      <w:r>
        <w:t>власти субъектов Российской Федерации</w:t>
      </w:r>
    </w:p>
    <w:p w:rsidR="006F3A60" w:rsidRDefault="006F3A60">
      <w:pPr>
        <w:pStyle w:val="ConsPlusNormal"/>
        <w:jc w:val="both"/>
      </w:pPr>
    </w:p>
    <w:p w:rsidR="006F3A60" w:rsidRDefault="006F3A60">
      <w:pPr>
        <w:pStyle w:val="ConsPlusNormal"/>
        <w:ind w:firstLine="540"/>
        <w:jc w:val="both"/>
      </w:pPr>
      <w:bookmarkStart w:id="8" w:name="P125"/>
      <w:bookmarkEnd w:id="8"/>
      <w:r>
        <w:t xml:space="preserve">62. Если иное не установлено соглашением с субъектом Российской Федерации, предварительному согласованию подлежат условия проведения торгов, предусмотренные документацией об аукционе, указанные в </w:t>
      </w:r>
      <w:hyperlink w:anchor="P105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107" w:history="1">
        <w:r>
          <w:rPr>
            <w:color w:val="0000FF"/>
          </w:rPr>
          <w:t>"г"</w:t>
        </w:r>
      </w:hyperlink>
      <w:r>
        <w:t xml:space="preserve">, </w:t>
      </w:r>
      <w:hyperlink w:anchor="P109" w:history="1">
        <w:r>
          <w:rPr>
            <w:color w:val="0000FF"/>
          </w:rPr>
          <w:t>"д"</w:t>
        </w:r>
      </w:hyperlink>
      <w:r>
        <w:t xml:space="preserve"> и </w:t>
      </w:r>
      <w:hyperlink w:anchor="P113" w:history="1">
        <w:r>
          <w:rPr>
            <w:color w:val="0000FF"/>
          </w:rPr>
          <w:t>"ж" пункта 12</w:t>
        </w:r>
      </w:hyperlink>
      <w:r>
        <w:t xml:space="preserve"> настоящих Правил, а также следующие условия проведения торгов:</w:t>
      </w:r>
    </w:p>
    <w:p w:rsidR="006F3A60" w:rsidRDefault="006F3A60">
      <w:pPr>
        <w:pStyle w:val="ConsPlusNormal"/>
        <w:spacing w:before="220"/>
        <w:ind w:firstLine="540"/>
        <w:jc w:val="both"/>
      </w:pPr>
      <w:r>
        <w:t>а) требования к участникам аукциона;</w:t>
      </w:r>
    </w:p>
    <w:p w:rsidR="006F3A60" w:rsidRDefault="006F3A60">
      <w:pPr>
        <w:pStyle w:val="ConsPlusNormal"/>
        <w:spacing w:before="220"/>
        <w:ind w:firstLine="540"/>
        <w:jc w:val="both"/>
      </w:pPr>
      <w:r>
        <w:t>б) порядок, место, дата и время начала и окончания срока подачи заявок на участие в аукционе;</w:t>
      </w:r>
    </w:p>
    <w:p w:rsidR="006F3A60" w:rsidRDefault="006F3A60">
      <w:pPr>
        <w:pStyle w:val="ConsPlusNormal"/>
        <w:spacing w:before="220"/>
        <w:ind w:firstLine="540"/>
        <w:jc w:val="both"/>
      </w:pPr>
      <w:r>
        <w:t>в) порядок расчета цены предмета аукциона;</w:t>
      </w:r>
    </w:p>
    <w:p w:rsidR="006F3A60" w:rsidRDefault="006F3A60">
      <w:pPr>
        <w:pStyle w:val="ConsPlusNormal"/>
        <w:spacing w:before="220"/>
        <w:ind w:firstLine="540"/>
        <w:jc w:val="both"/>
      </w:pPr>
      <w:r>
        <w:t>г) способ и размер обеспечения исполнения победителем аукциона или единственным участником обязательства по договору, порядок и срок его представления.</w:t>
      </w:r>
    </w:p>
    <w:p w:rsidR="006F3A60" w:rsidRDefault="006F3A60">
      <w:pPr>
        <w:pStyle w:val="ConsPlusNormal"/>
        <w:jc w:val="both"/>
      </w:pPr>
      <w:r>
        <w:t xml:space="preserve">(п. 62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20.10.2017 N 1280)</w:t>
      </w:r>
    </w:p>
    <w:p w:rsidR="006F3A60" w:rsidRDefault="006F3A60">
      <w:pPr>
        <w:pStyle w:val="ConsPlusNormal"/>
        <w:spacing w:before="220"/>
        <w:ind w:firstLine="540"/>
        <w:jc w:val="both"/>
      </w:pPr>
      <w:r>
        <w:t xml:space="preserve">62(1). В случае если условия проведения торгов, указанные в </w:t>
      </w:r>
      <w:hyperlink w:anchor="P125" w:history="1">
        <w:r>
          <w:rPr>
            <w:color w:val="0000FF"/>
          </w:rPr>
          <w:t>пункте 62</w:t>
        </w:r>
      </w:hyperlink>
      <w:r>
        <w:t xml:space="preserve"> настоящих Правил, </w:t>
      </w:r>
      <w:r>
        <w:lastRenderedPageBreak/>
        <w:t>были определены в соглашении с субъектом Российской Федерации, региональный оператор не вправе применять иные условия, если иное не установлено соглашением с субъектом Российской Федерации или законодательством субъекта Российской Федерации.</w:t>
      </w:r>
    </w:p>
    <w:p w:rsidR="006F3A60" w:rsidRDefault="006F3A6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62(1)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20.10.2017 N 1280;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15.09.2018 N 1094)</w:t>
      </w:r>
    </w:p>
    <w:p w:rsidR="006F3A60" w:rsidRDefault="006F3A60">
      <w:pPr>
        <w:pStyle w:val="ConsPlusNormal"/>
        <w:spacing w:before="220"/>
        <w:ind w:firstLine="540"/>
        <w:jc w:val="both"/>
      </w:pPr>
      <w:bookmarkStart w:id="9" w:name="P133"/>
      <w:bookmarkEnd w:id="9"/>
      <w:r>
        <w:t xml:space="preserve">63. </w:t>
      </w:r>
      <w:proofErr w:type="gramStart"/>
      <w:r>
        <w:t>Региональный оператор в случаях, в которых цены на услуги по транспортированию твердых коммунальных отходов для регионального оператора формируются по результатам торгов, в сроки, установленные в соглашении с субъектом Российской Федерации, направляет письмо с приложением условий проведения торгов на оказание услуг по транспортированию твердых коммунальных отходов в зоне деятельности регионального оператора (далее - условия проведения торгов) на предварительное согласование в уполномоченный орган</w:t>
      </w:r>
      <w:proofErr w:type="gramEnd"/>
      <w:r>
        <w:t xml:space="preserve"> исполнительной власти субъекта Российской Федерации.</w:t>
      </w:r>
    </w:p>
    <w:p w:rsidR="006F3A60" w:rsidRDefault="006F3A60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15.09.2018 N 1094)</w:t>
      </w:r>
    </w:p>
    <w:p w:rsidR="006F3A60" w:rsidRDefault="006F3A60">
      <w:pPr>
        <w:pStyle w:val="ConsPlusNormal"/>
        <w:spacing w:before="220"/>
        <w:ind w:firstLine="540"/>
        <w:jc w:val="both"/>
      </w:pPr>
      <w:r>
        <w:t xml:space="preserve">64. </w:t>
      </w:r>
      <w:proofErr w:type="gramStart"/>
      <w:r>
        <w:t>Уполномоченный орган исполнительной власти субъекта Российской Федерации осуществляет оценку представленных региональным оператором условий проведения торгов с целью определения соответствия этих условий соглашению с субъектом Российской Федерации, территориальной схеме обращения с отходами, региональной программе в области обращения с отходами, в том числе с твердыми коммунальными отходами, а также положениям настоящих Правил, и в течение 5 рабочих дней со дня получения от</w:t>
      </w:r>
      <w:proofErr w:type="gramEnd"/>
      <w:r>
        <w:t xml:space="preserve"> регионального оператора условий проведения торгов принимает решение о согласовании или о необходимости внесения изменений в условия проведения торгов с указанием разделов (пунктов), требующих доработки, и уведомляет регионального оператора об этом решении в течение одного рабочего дня со дня принятия такого решения.</w:t>
      </w:r>
    </w:p>
    <w:p w:rsidR="006F3A60" w:rsidRDefault="006F3A60">
      <w:pPr>
        <w:pStyle w:val="ConsPlusNormal"/>
        <w:spacing w:before="220"/>
        <w:ind w:firstLine="540"/>
        <w:jc w:val="both"/>
      </w:pPr>
      <w:bookmarkStart w:id="10" w:name="P136"/>
      <w:bookmarkEnd w:id="10"/>
      <w:r>
        <w:t xml:space="preserve">65. </w:t>
      </w:r>
      <w:proofErr w:type="gramStart"/>
      <w:r>
        <w:t>В случае принятия уполномоченным органом исполнительной власти субъекта Российской Федерации решения о необходимости внесения изменений в условия проведения торгов региональный оператор дорабатывает такие условия и направляет их на повторное предварительное согласование в уполномоченный орган исполнительной власти субъекта Российской Федерации в течение 10 рабочих дней со дня получения такого решения, если более длительный срок не указан органом исполнительной власти субъекта Российской</w:t>
      </w:r>
      <w:proofErr w:type="gramEnd"/>
      <w:r>
        <w:t xml:space="preserve"> Федерации.</w:t>
      </w:r>
    </w:p>
    <w:p w:rsidR="006F3A60" w:rsidRDefault="006F3A60">
      <w:pPr>
        <w:pStyle w:val="ConsPlusNormal"/>
        <w:spacing w:before="220"/>
        <w:ind w:firstLine="540"/>
        <w:jc w:val="both"/>
      </w:pPr>
      <w:r>
        <w:t xml:space="preserve">66. Повторное предварительное согласование условий проведения торгов осуществляется в порядке, установленном </w:t>
      </w:r>
      <w:hyperlink w:anchor="P133" w:history="1">
        <w:r>
          <w:rPr>
            <w:color w:val="0000FF"/>
          </w:rPr>
          <w:t>пунктами 63</w:t>
        </w:r>
      </w:hyperlink>
      <w:r>
        <w:t xml:space="preserve"> - </w:t>
      </w:r>
      <w:hyperlink w:anchor="P136" w:history="1">
        <w:r>
          <w:rPr>
            <w:color w:val="0000FF"/>
          </w:rPr>
          <w:t>65</w:t>
        </w:r>
      </w:hyperlink>
      <w:r>
        <w:t xml:space="preserve"> настоящих Правил.</w:t>
      </w:r>
    </w:p>
    <w:p w:rsidR="006F3A60" w:rsidRDefault="006F3A6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15.09.2018 N 1094)</w:t>
      </w:r>
    </w:p>
    <w:p w:rsidR="006F3A60" w:rsidRDefault="006F3A60">
      <w:pPr>
        <w:pStyle w:val="ConsPlusNormal"/>
        <w:jc w:val="both"/>
      </w:pPr>
    </w:p>
    <w:p w:rsidR="006F3A60" w:rsidRDefault="006F3A60">
      <w:pPr>
        <w:pStyle w:val="ConsPlusNormal"/>
        <w:jc w:val="both"/>
      </w:pPr>
    </w:p>
    <w:p w:rsidR="006F3A60" w:rsidRDefault="006F3A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75FB" w:rsidRDefault="00BE75FB">
      <w:bookmarkStart w:id="11" w:name="_GoBack"/>
      <w:bookmarkEnd w:id="11"/>
    </w:p>
    <w:sectPr w:rsidR="00BE75FB" w:rsidSect="0058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60"/>
    <w:rsid w:val="006F3A60"/>
    <w:rsid w:val="00BE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3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3A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3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3A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365755CAB7477C767C3EDD7654873BCEBC85049B8F64057C40BC57EECE0C3677D1CE516E135B502D34780F79A41F3ACBAEE038915002705BEp5G" TargetMode="External"/><Relationship Id="rId18" Type="http://schemas.openxmlformats.org/officeDocument/2006/relationships/hyperlink" Target="consultantplus://offline/ref=7365755CAB7477C767C3EDD7654873BCEBC15343B0F24057C40BC57EECE0C3677D1CE516E135B503D54780F79A41F3ACBAEE038915002705BEp5G" TargetMode="External"/><Relationship Id="rId26" Type="http://schemas.openxmlformats.org/officeDocument/2006/relationships/hyperlink" Target="consultantplus://offline/ref=7365755CAB7477C767C3EDD7654873BCEBCF5044B3F24057C40BC57EECE0C3676F1CBD1AE332AB07D452D6A6DCB1p5G" TargetMode="External"/><Relationship Id="rId39" Type="http://schemas.openxmlformats.org/officeDocument/2006/relationships/hyperlink" Target="consultantplus://offline/ref=7365755CAB7477C767C3EDD7654873BCEBC85049B8F64057C40BC57EECE0C3677D1CE516E135B502D54780F79A41F3ACBAEE038915002705BEp5G" TargetMode="External"/><Relationship Id="rId21" Type="http://schemas.openxmlformats.org/officeDocument/2006/relationships/hyperlink" Target="consultantplus://offline/ref=7365755CAB7477C767C3EDD7654873BCEBC85049B8F64057C40BC57EECE0C3677D1CE516E135B502D54780F79A41F3ACBAEE038915002705BEp5G" TargetMode="External"/><Relationship Id="rId34" Type="http://schemas.openxmlformats.org/officeDocument/2006/relationships/hyperlink" Target="consultantplus://offline/ref=7365755CAB7477C767C3EDD7654873BCEBCF5044B3F24057C40BC57EECE0C3676F1CBD1AE332AB07D452D6A6DCB1p5G" TargetMode="External"/><Relationship Id="rId42" Type="http://schemas.openxmlformats.org/officeDocument/2006/relationships/hyperlink" Target="consultantplus://offline/ref=7365755CAB7477C767C3EDD7654873BCEAC15240B0F34057C40BC57EECE0C3677D1CE516E135B504D64780F79A41F3ACBAEE038915002705BEp5G" TargetMode="External"/><Relationship Id="rId47" Type="http://schemas.openxmlformats.org/officeDocument/2006/relationships/hyperlink" Target="consultantplus://offline/ref=7365755CAB7477C767C3EDD7654873BCEBC85049B8F64057C40BC57EECE0C3677D1CE516E135B502D54780F79A41F3ACBAEE038915002705BEp5G" TargetMode="External"/><Relationship Id="rId50" Type="http://schemas.openxmlformats.org/officeDocument/2006/relationships/hyperlink" Target="consultantplus://offline/ref=7365755CAB7477C767C3EDD7654873BCEBC85049B8F64057C40BC57EECE0C3677D1CE516E135B502D54780F79A41F3ACBAEE038915002705BEp5G" TargetMode="External"/><Relationship Id="rId55" Type="http://schemas.openxmlformats.org/officeDocument/2006/relationships/hyperlink" Target="consultantplus://offline/ref=7365755CAB7477C767C3EDD7654873BCEAC15240B0F34057C40BC57EECE0C3677D1CE516E135B503D94780F79A41F3ACBAEE038915002705BEp5G" TargetMode="External"/><Relationship Id="rId7" Type="http://schemas.openxmlformats.org/officeDocument/2006/relationships/hyperlink" Target="consultantplus://offline/ref=7365755CAB7477C767C3EDD7654873BCEBC85049B8F64057C40BC57EECE0C3677D1CE516E135B502D24780F79A41F3ACBAEE038915002705BEp5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365755CAB7477C767C3EDD7654873BCEBC85049B8F64057C40BC57EECE0C3677D1CE516E135B502D44780F79A41F3ACBAEE038915002705BEp5G" TargetMode="External"/><Relationship Id="rId20" Type="http://schemas.openxmlformats.org/officeDocument/2006/relationships/hyperlink" Target="consultantplus://offline/ref=7365755CAB7477C767C3EDD7654873BCEBC85049B8F64057C40BC57EECE0C3677D1CE516E135B502D54780F79A41F3ACBAEE038915002705BEp5G" TargetMode="External"/><Relationship Id="rId29" Type="http://schemas.openxmlformats.org/officeDocument/2006/relationships/hyperlink" Target="consultantplus://offline/ref=7365755CAB7477C767C3EDD7654873BCEBC15343B0F24057C40BC57EECE0C3677D1CE516E135B503D64780F79A41F3ACBAEE038915002705BEp5G" TargetMode="External"/><Relationship Id="rId41" Type="http://schemas.openxmlformats.org/officeDocument/2006/relationships/hyperlink" Target="consultantplus://offline/ref=7365755CAB7477C767C3EDD7654873BCEAC15240B0F34057C40BC57EECE0C3677D1CE516E135B504D44780F79A41F3ACBAEE038915002705BEp5G" TargetMode="External"/><Relationship Id="rId54" Type="http://schemas.openxmlformats.org/officeDocument/2006/relationships/hyperlink" Target="consultantplus://offline/ref=7365755CAB7477C767C3EDD7654873BCEBC15343B0F24057C40BC57EECE0C3677D1CE516E135B502D34780F79A41F3ACBAEE038915002705BEp5G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65755CAB7477C767C3EDD7654873BCEAC15240B0F34057C40BC57EECE0C3677D1CE516E135B506D64780F79A41F3ACBAEE038915002705BEp5G" TargetMode="External"/><Relationship Id="rId11" Type="http://schemas.openxmlformats.org/officeDocument/2006/relationships/hyperlink" Target="consultantplus://offline/ref=7365755CAB7477C767C3EDD7654873BCEBC85049B8F64057C40BC57EECE0C3677D1CE516E135B502D34780F79A41F3ACBAEE038915002705BEp5G" TargetMode="External"/><Relationship Id="rId24" Type="http://schemas.openxmlformats.org/officeDocument/2006/relationships/hyperlink" Target="consultantplus://offline/ref=7365755CAB7477C767C3EDD7654873BCEAC15240B0F34057C40BC57EECE0C3677D1CE516E135B506D94780F79A41F3ACBAEE038915002705BEp5G" TargetMode="External"/><Relationship Id="rId32" Type="http://schemas.openxmlformats.org/officeDocument/2006/relationships/hyperlink" Target="consultantplus://offline/ref=7365755CAB7477C767C3EDD7654873BCEBC15342B1FB4057C40BC57EECE0C3677D1CE511E53EE1569419D9A4D90AFEAAA3F2038FB0pAG" TargetMode="External"/><Relationship Id="rId37" Type="http://schemas.openxmlformats.org/officeDocument/2006/relationships/hyperlink" Target="consultantplus://offline/ref=7365755CAB7477C767C3EDD7654873BCEAC15240B0F34057C40BC57EECE0C3677D1CE516E135B504D34780F79A41F3ACBAEE038915002705BEp5G" TargetMode="External"/><Relationship Id="rId40" Type="http://schemas.openxmlformats.org/officeDocument/2006/relationships/hyperlink" Target="consultantplus://offline/ref=7365755CAB7477C767C3EDD7654873BCEBC95A47B5F74057C40BC57EECE0C3677D1CE516E135B506D04780F79A41F3ACBAEE038915002705BEp5G" TargetMode="External"/><Relationship Id="rId45" Type="http://schemas.openxmlformats.org/officeDocument/2006/relationships/hyperlink" Target="consultantplus://offline/ref=7365755CAB7477C767C3EDD7654873BCEBC85049B8F64057C40BC57EECE0C3677D1CE516E135B502D84780F79A41F3ACBAEE038915002705BEp5G" TargetMode="External"/><Relationship Id="rId53" Type="http://schemas.openxmlformats.org/officeDocument/2006/relationships/hyperlink" Target="consultantplus://offline/ref=7365755CAB7477C767C3EDD7654873BCEBCF5044B3F24057C40BC57EECE0C3677D1CE516E23CB30C841D90F3D316F9B0BDF41D8F0B00B2p6G" TargetMode="External"/><Relationship Id="rId58" Type="http://schemas.openxmlformats.org/officeDocument/2006/relationships/hyperlink" Target="consultantplus://offline/ref=7365755CAB7477C767C3EDD7654873BCEBC85049B8F64057C40BC57EECE0C3677D1CE516E135B501D14780F79A41F3ACBAEE038915002705BEp5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365755CAB7477C767C3EDD7654873BCEAC15240B0F34057C40BC57EECE0C3677D1CE516E135B506D84780F79A41F3ACBAEE038915002705BEp5G" TargetMode="External"/><Relationship Id="rId23" Type="http://schemas.openxmlformats.org/officeDocument/2006/relationships/hyperlink" Target="consultantplus://offline/ref=7365755CAB7477C767C3EDD7654873BCEBCF5044B3F24057C40BC57EECE0C3677D1CE516E135B203D64780F79A41F3ACBAEE038915002705BEp5G" TargetMode="External"/><Relationship Id="rId28" Type="http://schemas.openxmlformats.org/officeDocument/2006/relationships/hyperlink" Target="consultantplus://offline/ref=7365755CAB7477C767C3EDD7654873BCEBCF5044B3F24057C40BC57EECE0C3677D1CE516E137B505D74780F79A41F3ACBAEE038915002705BEp5G" TargetMode="External"/><Relationship Id="rId36" Type="http://schemas.openxmlformats.org/officeDocument/2006/relationships/hyperlink" Target="consultantplus://offline/ref=7365755CAB7477C767C3EDD7654873BCEAC15240B0F34057C40BC57EECE0C3677D1CE516E135B504D24780F79A41F3ACBAEE038915002705BEp5G" TargetMode="External"/><Relationship Id="rId49" Type="http://schemas.openxmlformats.org/officeDocument/2006/relationships/hyperlink" Target="consultantplus://offline/ref=7365755CAB7477C767C3EDD7654873BCEBC85049B8F64057C40BC57EECE0C3677D1CE516E135B502D54780F79A41F3ACBAEE038915002705BEp5G" TargetMode="External"/><Relationship Id="rId57" Type="http://schemas.openxmlformats.org/officeDocument/2006/relationships/hyperlink" Target="consultantplus://offline/ref=7365755CAB7477C767C3EDD7654873BCEAC15240B0F34057C40BC57EECE0C3677D1CE516E135B502D64780F79A41F3ACBAEE038915002705BEp5G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7365755CAB7477C767C3EDD7654873BCEBCD5342B5F14057C40BC57EECE0C3677D1CE513E233BE53810881ABDC13E0AEB9EE018D09B0p3G" TargetMode="External"/><Relationship Id="rId19" Type="http://schemas.openxmlformats.org/officeDocument/2006/relationships/hyperlink" Target="consultantplus://offline/ref=7365755CAB7477C767C3EDD7654873BCEBC85049B8F64057C40BC57EECE0C3677D1CE516E135B502D54780F79A41F3ACBAEE038915002705BEp5G" TargetMode="External"/><Relationship Id="rId31" Type="http://schemas.openxmlformats.org/officeDocument/2006/relationships/hyperlink" Target="consultantplus://offline/ref=7365755CAB7477C767C3EDD7654873BCEBC15342B1FB4057C40BC57EECE0C3677D1CE511E53EE1569419D9A4D90AFEAAA3F2038FB0pAG" TargetMode="External"/><Relationship Id="rId44" Type="http://schemas.openxmlformats.org/officeDocument/2006/relationships/hyperlink" Target="consultantplus://offline/ref=7365755CAB7477C767C3EDD7654873BCEAC15240B0F34057C40BC57EECE0C3677D1CE516E135B504D94780F79A41F3ACBAEE038915002705BEp5G" TargetMode="External"/><Relationship Id="rId52" Type="http://schemas.openxmlformats.org/officeDocument/2006/relationships/hyperlink" Target="consultantplus://offline/ref=7365755CAB7477C767C3EDD7654873BCEAC15240B0F34057C40BC57EECE0C3677D1CE516E135B503D04780F79A41F3ACBAEE038915002705BEp5G" TargetMode="External"/><Relationship Id="rId60" Type="http://schemas.openxmlformats.org/officeDocument/2006/relationships/hyperlink" Target="consultantplus://offline/ref=7365755CAB7477C767C3EDD7654873BCEBC85049B8F64057C40BC57EECE0C3677D1CE516E135B501D24780F79A41F3ACBAEE038915002705BEp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65755CAB7477C767C3EDD7654873BCEBC15343B0F24057C40BC57EECE0C3677D1CE516E135B503D54780F79A41F3ACBAEE038915002705BEp5G" TargetMode="External"/><Relationship Id="rId14" Type="http://schemas.openxmlformats.org/officeDocument/2006/relationships/hyperlink" Target="consultantplus://offline/ref=7365755CAB7477C767C3EDD7654873BCEAC15240B0F34057C40BC57EECE0C3677D1CE516E135B506D74780F79A41F3ACBAEE038915002705BEp5G" TargetMode="External"/><Relationship Id="rId22" Type="http://schemas.openxmlformats.org/officeDocument/2006/relationships/hyperlink" Target="consultantplus://offline/ref=7365755CAB7477C767C3EDD7654873BCEBC85049B8F64057C40BC57EECE0C3677D1CE516E135B502D54780F79A41F3ACBAEE038915002705BEp5G" TargetMode="External"/><Relationship Id="rId27" Type="http://schemas.openxmlformats.org/officeDocument/2006/relationships/hyperlink" Target="consultantplus://offline/ref=7365755CAB7477C767C3EDD7654873BCEBCF5044B3F24057C40BC57EECE0C3677D1CE516E134BC07D94780F79A41F3ACBAEE038915002705BEp5G" TargetMode="External"/><Relationship Id="rId30" Type="http://schemas.openxmlformats.org/officeDocument/2006/relationships/hyperlink" Target="consultantplus://offline/ref=7365755CAB7477C767C3EDD7654873BCEAC15240B0F34057C40BC57EECE0C3677D1CE516E135B505D14780F79A41F3ACBAEE038915002705BEp5G" TargetMode="External"/><Relationship Id="rId35" Type="http://schemas.openxmlformats.org/officeDocument/2006/relationships/hyperlink" Target="consultantplus://offline/ref=7365755CAB7477C767C3EDD7654873BCEAC15240B0F34057C40BC57EECE0C3677D1CE516E135B504D14780F79A41F3ACBAEE038915002705BEp5G" TargetMode="External"/><Relationship Id="rId43" Type="http://schemas.openxmlformats.org/officeDocument/2006/relationships/hyperlink" Target="consultantplus://offline/ref=7365755CAB7477C767C3EDD7654873BCEBCF5044B3F24057C40BC57EECE0C3676F1CBD1AE332AB07D452D6A6DCB1p5G" TargetMode="External"/><Relationship Id="rId48" Type="http://schemas.openxmlformats.org/officeDocument/2006/relationships/hyperlink" Target="consultantplus://offline/ref=7365755CAB7477C767C3EDD7654873BCEBC85049B8F64057C40BC57EECE0C3677D1CE516E135B502D94780F79A41F3ACBAEE038915002705BEp5G" TargetMode="External"/><Relationship Id="rId56" Type="http://schemas.openxmlformats.org/officeDocument/2006/relationships/hyperlink" Target="consultantplus://offline/ref=7365755CAB7477C767C3EDD7654873BCEAC15240B0F34057C40BC57EECE0C3677D1CE516E135B502D04780F79A41F3ACBAEE038915002705BEp5G" TargetMode="External"/><Relationship Id="rId8" Type="http://schemas.openxmlformats.org/officeDocument/2006/relationships/hyperlink" Target="consultantplus://offline/ref=7365755CAB7477C767C3EDD7654873BCEBC95A47B5F74057C40BC57EECE0C3677D1CE516E135B507D54780F79A41F3ACBAEE038915002705BEp5G" TargetMode="External"/><Relationship Id="rId51" Type="http://schemas.openxmlformats.org/officeDocument/2006/relationships/hyperlink" Target="consultantplus://offline/ref=7365755CAB7477C767C3EDD7654873BCEBC15343B0F24057C40BC57EECE0C3677D1CE516E135B502D14780F79A41F3ACBAEE038915002705BEp5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365755CAB7477C767C3EDD7654873BCEBC85049B8F64057C40BC57EECE0C3677D1CE516E135B502D34780F79A41F3ACBAEE038915002705BEp5G" TargetMode="External"/><Relationship Id="rId17" Type="http://schemas.openxmlformats.org/officeDocument/2006/relationships/hyperlink" Target="consultantplus://offline/ref=7365755CAB7477C767C3EDD7654873BCEBC95A47B5F74057C40BC57EECE0C3677D1CE516E135B507D54780F79A41F3ACBAEE038915002705BEp5G" TargetMode="External"/><Relationship Id="rId25" Type="http://schemas.openxmlformats.org/officeDocument/2006/relationships/hyperlink" Target="consultantplus://offline/ref=7365755CAB7477C767C3EDD7654873BCEBC85049B8F64057C40BC57EECE0C3677D1CE516E135B502D64780F79A41F3ACBAEE038915002705BEp5G" TargetMode="External"/><Relationship Id="rId33" Type="http://schemas.openxmlformats.org/officeDocument/2006/relationships/hyperlink" Target="consultantplus://offline/ref=7365755CAB7477C767C3EDD7654873BCEBC15343B0F24057C40BC57EECE0C3677D1CE516E135B503D84780F79A41F3ACBAEE038915002705BEp5G" TargetMode="External"/><Relationship Id="rId38" Type="http://schemas.openxmlformats.org/officeDocument/2006/relationships/hyperlink" Target="consultantplus://offline/ref=7365755CAB7477C767C3EDD7654873BCEBC85049B8F64057C40BC57EECE0C3677D1CE516E135B502D54780F79A41F3ACBAEE038915002705BEp5G" TargetMode="External"/><Relationship Id="rId46" Type="http://schemas.openxmlformats.org/officeDocument/2006/relationships/hyperlink" Target="consultantplus://offline/ref=7365755CAB7477C767C3EDD7654873BCEBCF5044B3F24057C40BC57EECE0C3677D1CE516E135BD05D04780F79A41F3ACBAEE038915002705BEp5G" TargetMode="External"/><Relationship Id="rId59" Type="http://schemas.openxmlformats.org/officeDocument/2006/relationships/hyperlink" Target="consultantplus://offline/ref=7365755CAB7477C767C3EDD7654873BCEBC85049B8F64057C40BC57EECE0C3677D1CE516E135B502D54780F79A41F3ACBAEE038915002705BEp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3733</Words>
  <Characters>21280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2021-04-27T06:41:00Z</dcterms:created>
  <dcterms:modified xsi:type="dcterms:W3CDTF">2021-04-27T06:41:00Z</dcterms:modified>
</cp:coreProperties>
</file>